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3C4AEA">
      <w:pPr>
        <w:pStyle w:val="2"/>
        <w:tabs>
          <w:tab w:val="left" w:pos="1318"/>
        </w:tabs>
        <w:rPr>
          <w:rFonts w:hint="default" w:ascii="黑体" w:hAnsi="黑体" w:eastAsia="黑体" w:cs="黑体"/>
          <w:color w:val="auto"/>
          <w:spacing w:val="-2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附件1</w:t>
      </w:r>
    </w:p>
    <w:p w14:paraId="2051F0F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w w:val="100"/>
          <w:sz w:val="44"/>
          <w:szCs w:val="44"/>
          <w:highlight w:val="none"/>
          <w:lang w:val="en-US" w:eastAsia="zh-CN"/>
        </w:rPr>
        <w:t>宜宾筠连定向四川农业大学招聘国有企业管理培训生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</w:rPr>
        <w:t>岗位表</w:t>
      </w:r>
    </w:p>
    <w:bookmarkEnd w:id="0"/>
    <w:tbl>
      <w:tblPr>
        <w:tblStyle w:val="4"/>
        <w:tblW w:w="1607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1067"/>
        <w:gridCol w:w="1406"/>
        <w:gridCol w:w="861"/>
        <w:gridCol w:w="1495"/>
        <w:gridCol w:w="1742"/>
        <w:gridCol w:w="936"/>
        <w:gridCol w:w="860"/>
        <w:gridCol w:w="1462"/>
        <w:gridCol w:w="1925"/>
        <w:gridCol w:w="1694"/>
        <w:gridCol w:w="1149"/>
      </w:tblGrid>
      <w:tr w14:paraId="1241A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1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8F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0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DB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招聘岗位名称</w:t>
            </w:r>
          </w:p>
        </w:tc>
        <w:tc>
          <w:tcPr>
            <w:tcW w:w="1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0A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岗位性质</w:t>
            </w:r>
          </w:p>
        </w:tc>
        <w:tc>
          <w:tcPr>
            <w:tcW w:w="8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37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50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BB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条件要求</w:t>
            </w:r>
          </w:p>
        </w:tc>
        <w:tc>
          <w:tcPr>
            <w:tcW w:w="33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50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考试形式</w:t>
            </w:r>
          </w:p>
        </w:tc>
        <w:tc>
          <w:tcPr>
            <w:tcW w:w="1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A5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咨询电话</w:t>
            </w:r>
          </w:p>
        </w:tc>
        <w:tc>
          <w:tcPr>
            <w:tcW w:w="11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10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1BDFB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</w:trPr>
        <w:tc>
          <w:tcPr>
            <w:tcW w:w="1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0FA8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C37F4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E80E9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B37DD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16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学历（学位）要求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55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专业条件要求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D8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9E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其他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EC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笔试形式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71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面试形式</w:t>
            </w:r>
          </w:p>
        </w:tc>
        <w:tc>
          <w:tcPr>
            <w:tcW w:w="1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8601B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7DF24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F084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2" w:hRule="atLeast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41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宜宾筠连县属国有企业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16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管理培训生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D2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控编内正式员工，为县属国有企业中高层管理人员储备人才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B2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4名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C7BC4">
            <w:pPr>
              <w:pStyle w:val="2"/>
              <w:spacing w:line="280" w:lineRule="exact"/>
              <w:rPr>
                <w:rFonts w:hint="default"/>
                <w:highlight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研究生（硕士）及以上学历（学位）</w:t>
            </w:r>
          </w:p>
        </w:tc>
        <w:tc>
          <w:tcPr>
            <w:tcW w:w="1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FB701">
            <w:pPr>
              <w:pStyle w:val="2"/>
              <w:jc w:val="center"/>
              <w:rPr>
                <w:rFonts w:hint="default" w:eastAsia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0A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B9D9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/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31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资格审查合格人数30人以下免笔试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D4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BE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0831-5891695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82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</w:tbl>
    <w:p w14:paraId="5E51D5DB"/>
    <w:sectPr>
      <w:pgSz w:w="16838" w:h="11906" w:orient="landscape"/>
      <w:pgMar w:top="1587" w:right="283" w:bottom="1474" w:left="2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BE0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小北</cp:lastModifiedBy>
  <dcterms:modified xsi:type="dcterms:W3CDTF">2025-10-29T09:04:44Z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eyJoZGlkIjoiYWYwNzA2ODAzNjQxMWUyODc5NmJjZDMyMjljOTZlNTYiLCJ1c2VySWQiOiIxNDY5Mjk1Mzk3In0=</vt:lpwstr>
  </property>
  <property fmtid="{D5CDD505-2E9C-101B-9397-08002B2CF9AE}" pid="4" name="ICV">
    <vt:lpwstr>4992A8EA838B44E48498B04458A40ABB_12</vt:lpwstr>
  </property>
</Properties>
</file>